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</w:rPr>
        <w:t>广东财经大学普教本科教学质量评价表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val="en-US" w:eastAsia="zh-CN"/>
        </w:rPr>
        <w:t>学生用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  <w:t>）</w:t>
      </w:r>
    </w:p>
    <w:p>
      <w:pPr>
        <w:pStyle w:val="3"/>
        <w:rPr>
          <w:rFonts w:hint="eastAsia"/>
          <w:lang w:eastAsia="zh-CN"/>
        </w:rPr>
      </w:pPr>
    </w:p>
    <w:tbl>
      <w:tblPr>
        <w:tblStyle w:val="7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03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60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</w:rPr>
              <w:t>指标内容和标准</w:t>
            </w:r>
          </w:p>
        </w:tc>
        <w:tc>
          <w:tcPr>
            <w:tcW w:w="13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楷体" w:eastAsia="仿宋_GB2312"/>
                <w:b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</w:rPr>
              <w:t>评价</w:t>
            </w: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00" w:lineRule="exact"/>
              <w:jc w:val="both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教风师德（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分）</w:t>
            </w:r>
          </w:p>
        </w:tc>
        <w:tc>
          <w:tcPr>
            <w:tcW w:w="6030" w:type="dxa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言谈举止为人师表，我被教师的授课热情和敬业精神感动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完善了我的知识结构，塑造了我的价值观。</w:t>
            </w:r>
          </w:p>
        </w:tc>
        <w:tc>
          <w:tcPr>
            <w:tcW w:w="1377" w:type="dxa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教学态度</w:t>
            </w: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（20分）</w:t>
            </w:r>
          </w:p>
        </w:tc>
        <w:tc>
          <w:tcPr>
            <w:tcW w:w="6030" w:type="dxa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教师认真对待教学，通过教师的讲授，我明确了学习该门课的目的和意义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激发了我的学习热情。</w:t>
            </w:r>
          </w:p>
        </w:tc>
        <w:tc>
          <w:tcPr>
            <w:tcW w:w="1377" w:type="dxa"/>
          </w:tcPr>
          <w:p>
            <w:pPr>
              <w:spacing w:line="500" w:lineRule="exact"/>
              <w:ind w:firstLine="480" w:firstLineChars="200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教学内容</w:t>
            </w: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0分）</w:t>
            </w:r>
          </w:p>
        </w:tc>
        <w:tc>
          <w:tcPr>
            <w:tcW w:w="6030" w:type="dxa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教师授课内容充实、思路清晰、表达清楚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让我产生了深度学习的兴趣。</w:t>
            </w:r>
          </w:p>
        </w:tc>
        <w:tc>
          <w:tcPr>
            <w:tcW w:w="1377" w:type="dxa"/>
          </w:tcPr>
          <w:p>
            <w:pPr>
              <w:spacing w:line="500" w:lineRule="exact"/>
              <w:ind w:firstLine="480" w:firstLineChars="200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276" w:type="dxa"/>
          </w:tcPr>
          <w:p>
            <w:pPr>
              <w:spacing w:line="500" w:lineRule="exact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方法和过程</w:t>
            </w: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（20分）</w:t>
            </w:r>
          </w:p>
        </w:tc>
        <w:tc>
          <w:tcPr>
            <w:tcW w:w="6030" w:type="dxa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教师教学方法适当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教学过程做到了理论联系实际，我对教师的专业学识充满敬佩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377" w:type="dxa"/>
          </w:tcPr>
          <w:p>
            <w:pPr>
              <w:spacing w:line="500" w:lineRule="exact"/>
              <w:ind w:firstLine="480" w:firstLineChars="200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76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教学效果</w:t>
            </w: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（20分）</w:t>
            </w:r>
          </w:p>
        </w:tc>
        <w:tc>
          <w:tcPr>
            <w:tcW w:w="6030" w:type="dxa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通过课程学习我的收获很大，自主学习能力和创新能力得到提高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7" w:type="dxa"/>
          </w:tcPr>
          <w:p>
            <w:pPr>
              <w:spacing w:line="500" w:lineRule="exact"/>
              <w:ind w:firstLine="480" w:firstLineChars="200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8683" w:type="dxa"/>
            <w:gridSpan w:val="3"/>
          </w:tcPr>
          <w:p>
            <w:pPr>
              <w:spacing w:line="500" w:lineRule="exact"/>
              <w:ind w:firstLine="0" w:firstLineChars="0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  <w:t>评语（非必填项）：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说明：学生评价等级分为：</w:t>
      </w:r>
      <w:r>
        <w:rPr>
          <w:rFonts w:hint="eastAsia" w:ascii="仿宋_GB2312" w:hAnsi="楷体" w:eastAsia="仿宋_GB2312" w:cs="楷体"/>
          <w:color w:val="333333"/>
          <w:sz w:val="24"/>
          <w:szCs w:val="24"/>
          <w:u w:val="none"/>
        </w:rPr>
        <w:t>非常满意，比较满意，满意，一般，不满意</w:t>
      </w:r>
      <w:r>
        <w:rPr>
          <w:rFonts w:hint="eastAsia" w:ascii="仿宋_GB2312" w:hAnsi="楷体" w:eastAsia="仿宋_GB2312" w:cs="楷体"/>
          <w:color w:val="333333"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楷体" w:eastAsia="仿宋_GB2312" w:cs="楷体"/>
          <w:color w:val="333333"/>
          <w:sz w:val="24"/>
          <w:szCs w:val="24"/>
          <w:u w:val="none"/>
          <w:lang w:val="en-US" w:eastAsia="zh-CN"/>
        </w:rPr>
        <w:t>分别按95%、85%、75%、65%和55%进行计算。</w:t>
      </w:r>
    </w:p>
    <w:p>
      <w:pPr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9AF2EF-49CE-4581-9F7A-EE4159F128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989495-3DE0-43C5-B84E-A2D2F37AB8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1B2EA9-4A66-4EF4-896F-8AE60E71CC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7D6310-E96F-4DAD-87D2-AC01825070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388B96-D341-4160-8170-38F9A6D77F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zk0NGI2MTZlZjc0ZWFlNjY5YTM2YTljN2Y3NDUifQ=="/>
    <w:docVar w:name="KSO_WPS_MARK_KEY" w:val="2bc2b735-fc57-4765-b513-17b8820bf9f6"/>
  </w:docVars>
  <w:rsids>
    <w:rsidRoot w:val="3DE96801"/>
    <w:rsid w:val="01813D29"/>
    <w:rsid w:val="025708A7"/>
    <w:rsid w:val="02A76B04"/>
    <w:rsid w:val="03A44B04"/>
    <w:rsid w:val="07A5164B"/>
    <w:rsid w:val="0B9B704C"/>
    <w:rsid w:val="10681952"/>
    <w:rsid w:val="11121458"/>
    <w:rsid w:val="113F107B"/>
    <w:rsid w:val="12375296"/>
    <w:rsid w:val="171C390C"/>
    <w:rsid w:val="2034341C"/>
    <w:rsid w:val="2CE927DF"/>
    <w:rsid w:val="2EBD1DC7"/>
    <w:rsid w:val="2F00703C"/>
    <w:rsid w:val="2F0B5E19"/>
    <w:rsid w:val="32C726FD"/>
    <w:rsid w:val="34136465"/>
    <w:rsid w:val="3DA40896"/>
    <w:rsid w:val="3DCE3B87"/>
    <w:rsid w:val="3DE96801"/>
    <w:rsid w:val="3F883FFD"/>
    <w:rsid w:val="3FF50253"/>
    <w:rsid w:val="41077D76"/>
    <w:rsid w:val="411B39EE"/>
    <w:rsid w:val="454A0102"/>
    <w:rsid w:val="45A56203"/>
    <w:rsid w:val="49174CC9"/>
    <w:rsid w:val="4A91686F"/>
    <w:rsid w:val="533314D8"/>
    <w:rsid w:val="578D0553"/>
    <w:rsid w:val="59710EDA"/>
    <w:rsid w:val="59A57FAD"/>
    <w:rsid w:val="60424E4C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342</Characters>
  <Lines>0</Lines>
  <Paragraphs>0</Paragraphs>
  <TotalTime>43</TotalTime>
  <ScaleCrop>false</ScaleCrop>
  <LinksUpToDate>false</LinksUpToDate>
  <CharactersWithSpaces>344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循序渐进</cp:lastModifiedBy>
  <cp:lastPrinted>2024-03-22T06:13:00Z</cp:lastPrinted>
  <dcterms:modified xsi:type="dcterms:W3CDTF">2024-03-23T09:18:59Z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FE0509F0604641E0A7E9170056120A7B_13</vt:lpwstr>
  </property>
</Properties>
</file>